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54CD" w14:textId="77777777" w:rsidR="002B6549" w:rsidRDefault="002B6549" w:rsidP="00BB705D">
      <w:pPr>
        <w:ind w:left="1416"/>
        <w:jc w:val="right"/>
        <w:rPr>
          <w:b/>
          <w:bCs/>
          <w:sz w:val="32"/>
          <w:szCs w:val="32"/>
        </w:rPr>
      </w:pPr>
    </w:p>
    <w:p w14:paraId="4BBAD46C" w14:textId="7E6F7E6E" w:rsidR="006870CA" w:rsidRDefault="007D5E34" w:rsidP="004C537B">
      <w:pPr>
        <w:jc w:val="right"/>
        <w:rPr>
          <w:b/>
          <w:bCs/>
          <w:sz w:val="32"/>
          <w:szCs w:val="32"/>
        </w:rPr>
      </w:pPr>
      <w:r w:rsidRPr="00722BAE">
        <w:rPr>
          <w:b/>
          <w:bCs/>
          <w:sz w:val="32"/>
          <w:szCs w:val="32"/>
        </w:rPr>
        <w:t>CANAL INTERNO DE INFORMACIÓN</w:t>
      </w:r>
      <w:r w:rsidR="0000149D">
        <w:rPr>
          <w:b/>
          <w:bCs/>
          <w:sz w:val="32"/>
          <w:szCs w:val="32"/>
        </w:rPr>
        <w:t xml:space="preserve">: </w:t>
      </w:r>
      <w:r w:rsidR="005348D5">
        <w:rPr>
          <w:b/>
          <w:bCs/>
          <w:sz w:val="32"/>
          <w:szCs w:val="32"/>
        </w:rPr>
        <w:t xml:space="preserve">ACOSO </w:t>
      </w:r>
      <w:r w:rsidR="00A46C23">
        <w:rPr>
          <w:b/>
          <w:bCs/>
          <w:sz w:val="32"/>
          <w:szCs w:val="32"/>
        </w:rPr>
        <w:t>LABORAL</w:t>
      </w:r>
      <w:r w:rsidRPr="00722BAE">
        <w:rPr>
          <w:b/>
          <w:bCs/>
          <w:sz w:val="32"/>
          <w:szCs w:val="32"/>
        </w:rPr>
        <w:t xml:space="preserve"> </w:t>
      </w:r>
    </w:p>
    <w:p w14:paraId="19B9750E" w14:textId="2BB0ABAB" w:rsidR="0009787B" w:rsidRPr="00722BAE" w:rsidRDefault="00BB705D" w:rsidP="00722BAE">
      <w:pPr>
        <w:jc w:val="right"/>
        <w:rPr>
          <w:b/>
          <w:bCs/>
          <w:sz w:val="32"/>
          <w:szCs w:val="32"/>
        </w:rPr>
      </w:pPr>
      <w:r>
        <w:rPr>
          <w:b/>
          <w:bCs/>
          <w:noProof/>
          <w:sz w:val="32"/>
          <w:szCs w:val="32"/>
        </w:rPr>
        <w:drawing>
          <wp:anchor distT="0" distB="0" distL="114300" distR="114300" simplePos="0" relativeHeight="251659264" behindDoc="0" locked="0" layoutInCell="1" allowOverlap="1" wp14:anchorId="62C53D56" wp14:editId="53CB2C61">
            <wp:simplePos x="0" y="0"/>
            <wp:positionH relativeFrom="column">
              <wp:posOffset>5223510</wp:posOffset>
            </wp:positionH>
            <wp:positionV relativeFrom="paragraph">
              <wp:posOffset>141605</wp:posOffset>
            </wp:positionV>
            <wp:extent cx="792480" cy="304800"/>
            <wp:effectExtent l="0" t="0" r="7620" b="0"/>
            <wp:wrapSquare wrapText="bothSides"/>
            <wp:docPr id="238553669" name="Imagen 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3669" name="Imagen 1" descr="Logotipo, nombre de la empres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304800"/>
                    </a:xfrm>
                    <a:prstGeom prst="rect">
                      <a:avLst/>
                    </a:prstGeom>
                    <a:noFill/>
                  </pic:spPr>
                </pic:pic>
              </a:graphicData>
            </a:graphic>
          </wp:anchor>
        </w:drawing>
      </w:r>
    </w:p>
    <w:p w14:paraId="3350DB07" w14:textId="013CBBC2" w:rsidR="00BB705D" w:rsidRPr="000275DE" w:rsidRDefault="00BB705D" w:rsidP="007D5E34">
      <w:pPr>
        <w:rPr>
          <w:b/>
          <w:bCs/>
          <w:sz w:val="28"/>
          <w:szCs w:val="28"/>
        </w:rPr>
      </w:pPr>
    </w:p>
    <w:p w14:paraId="30F05847" w14:textId="7907CEC7" w:rsidR="007D5E34" w:rsidRDefault="00117425" w:rsidP="00920D10">
      <w:pPr>
        <w:spacing w:before="120" w:after="120" w:line="360" w:lineRule="auto"/>
        <w:rPr>
          <w:b/>
          <w:bCs/>
          <w:sz w:val="28"/>
          <w:szCs w:val="28"/>
        </w:rPr>
      </w:pPr>
      <w:r>
        <w:rPr>
          <w:b/>
          <w:bCs/>
          <w:sz w:val="28"/>
          <w:szCs w:val="28"/>
        </w:rPr>
        <w:t>4</w:t>
      </w:r>
      <w:r w:rsidR="004C537B">
        <w:rPr>
          <w:b/>
          <w:bCs/>
          <w:sz w:val="28"/>
          <w:szCs w:val="28"/>
        </w:rPr>
        <w:t xml:space="preserve">. </w:t>
      </w:r>
      <w:r>
        <w:rPr>
          <w:b/>
          <w:bCs/>
          <w:sz w:val="28"/>
          <w:szCs w:val="28"/>
        </w:rPr>
        <w:t>CONDUCTAS COMPATIBLES CON EL ACOSO</w:t>
      </w:r>
    </w:p>
    <w:p w14:paraId="35EB89D3" w14:textId="163F60E5" w:rsidR="005D7FCA" w:rsidRPr="0036266E" w:rsidRDefault="005D7FCA" w:rsidP="005D7FCA">
      <w:pPr>
        <w:spacing w:before="120" w:after="120" w:line="360" w:lineRule="auto"/>
        <w:rPr>
          <w:rFonts w:asciiTheme="minorHAnsi" w:hAnsiTheme="minorHAnsi"/>
          <w:b/>
          <w:bCs/>
          <w:color w:val="002060"/>
          <w:sz w:val="24"/>
        </w:rPr>
      </w:pPr>
      <w:r w:rsidRPr="0036266E">
        <w:rPr>
          <w:b/>
          <w:bCs/>
          <w:color w:val="002060"/>
        </w:rPr>
        <w:t>4.1 CONDUCTAS QUE PUEDAN LLEGAR A CONSTITUIR ACOSO PSICOLÓGICO EN EL TRABAJO</w:t>
      </w:r>
    </w:p>
    <w:p w14:paraId="34171BAD" w14:textId="6855E0C0" w:rsidR="00DC6D4C" w:rsidRPr="00DC6D4C" w:rsidRDefault="002730A6" w:rsidP="00A71E08">
      <w:pPr>
        <w:spacing w:before="120" w:after="120" w:line="360" w:lineRule="auto"/>
        <w:rPr>
          <w:sz w:val="24"/>
          <w:szCs w:val="24"/>
        </w:rPr>
      </w:pPr>
      <w:r>
        <w:rPr>
          <w:noProof/>
          <w:sz w:val="24"/>
          <w:szCs w:val="24"/>
        </w:rPr>
        <w:drawing>
          <wp:anchor distT="0" distB="0" distL="114300" distR="114300" simplePos="0" relativeHeight="251660288" behindDoc="0" locked="0" layoutInCell="1" allowOverlap="1" wp14:anchorId="419C1B8A" wp14:editId="37F2C91D">
            <wp:simplePos x="0" y="0"/>
            <wp:positionH relativeFrom="column">
              <wp:posOffset>-2540</wp:posOffset>
            </wp:positionH>
            <wp:positionV relativeFrom="paragraph">
              <wp:posOffset>-1905</wp:posOffset>
            </wp:positionV>
            <wp:extent cx="914400" cy="914400"/>
            <wp:effectExtent l="0" t="0" r="0" b="0"/>
            <wp:wrapSquare wrapText="bothSides"/>
            <wp:docPr id="1136897022" name="Gráfico 1" descr="Cabeza con engranajes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897022" name="Gráfico 1136897022" descr="Cabeza con engranajes contorno"/>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anchor>
        </w:drawing>
      </w:r>
      <w:r w:rsidR="005D7FCA" w:rsidRPr="0036266E">
        <w:rPr>
          <w:sz w:val="24"/>
          <w:szCs w:val="24"/>
        </w:rPr>
        <w:t xml:space="preserve">A continuación, a </w:t>
      </w:r>
      <w:r w:rsidR="00F45C46" w:rsidRPr="0036266E">
        <w:rPr>
          <w:sz w:val="24"/>
          <w:szCs w:val="24"/>
        </w:rPr>
        <w:t>título</w:t>
      </w:r>
      <w:r w:rsidR="005D7FCA" w:rsidRPr="0036266E">
        <w:rPr>
          <w:sz w:val="24"/>
          <w:szCs w:val="24"/>
        </w:rPr>
        <w:t xml:space="preserve"> enunciativo y no limitativo</w:t>
      </w:r>
      <w:r w:rsidR="00F16066">
        <w:rPr>
          <w:sz w:val="24"/>
          <w:szCs w:val="24"/>
        </w:rPr>
        <w:t>,</w:t>
      </w:r>
      <w:r w:rsidR="005D7FCA" w:rsidRPr="0036266E">
        <w:rPr>
          <w:sz w:val="24"/>
          <w:szCs w:val="24"/>
        </w:rPr>
        <w:t xml:space="preserve"> se e</w:t>
      </w:r>
      <w:r w:rsidR="00F45C46" w:rsidRPr="0036266E">
        <w:rPr>
          <w:sz w:val="24"/>
          <w:szCs w:val="24"/>
        </w:rPr>
        <w:t xml:space="preserve">numeran </w:t>
      </w:r>
      <w:r w:rsidR="005D7FCA" w:rsidRPr="0036266E">
        <w:rPr>
          <w:sz w:val="24"/>
          <w:szCs w:val="24"/>
        </w:rPr>
        <w:t>una serie de conductas concretas, que podrían llegar a constituir acoso en el trabajo</w:t>
      </w:r>
      <w:r w:rsidR="002700F7">
        <w:rPr>
          <w:sz w:val="24"/>
          <w:szCs w:val="24"/>
        </w:rPr>
        <w:t xml:space="preserve">, que pueden ser tenidas en cuenta por el informante o denunciante a la hora de </w:t>
      </w:r>
      <w:r w:rsidR="00AC7F21">
        <w:rPr>
          <w:sz w:val="24"/>
          <w:szCs w:val="24"/>
        </w:rPr>
        <w:t>verificar si el hecho o comp</w:t>
      </w:r>
      <w:r w:rsidR="00614D14">
        <w:rPr>
          <w:sz w:val="24"/>
          <w:szCs w:val="24"/>
        </w:rPr>
        <w:t>ortamiento</w:t>
      </w:r>
      <w:r w:rsidR="00AC7F21">
        <w:rPr>
          <w:sz w:val="24"/>
          <w:szCs w:val="24"/>
        </w:rPr>
        <w:t xml:space="preserve"> comunicado se </w:t>
      </w:r>
      <w:r w:rsidR="00F16066">
        <w:rPr>
          <w:sz w:val="24"/>
          <w:szCs w:val="24"/>
        </w:rPr>
        <w:t>identifica con</w:t>
      </w:r>
      <w:r w:rsidR="00AC7F21">
        <w:rPr>
          <w:sz w:val="24"/>
          <w:szCs w:val="24"/>
        </w:rPr>
        <w:t xml:space="preserve"> alguna de esta</w:t>
      </w:r>
      <w:r w:rsidR="00614D14">
        <w:rPr>
          <w:sz w:val="24"/>
          <w:szCs w:val="24"/>
        </w:rPr>
        <w:t>s</w:t>
      </w:r>
      <w:r w:rsidR="00A71E08">
        <w:rPr>
          <w:sz w:val="24"/>
          <w:szCs w:val="24"/>
        </w:rPr>
        <w:t xml:space="preserve"> conductas:</w:t>
      </w:r>
    </w:p>
    <w:p w14:paraId="758D9CF4" w14:textId="7ABD5AB4"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Dejar a la persona trabajadora de forma continuada sin ocupación efectiva o incomunicado sin causa alguna que lo justifique.</w:t>
      </w:r>
    </w:p>
    <w:p w14:paraId="54CB2610" w14:textId="347CEF8B"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Dictar órdenes de imposible cumplimiento con los medios que a la persona trabajadora se le asignan.</w:t>
      </w:r>
    </w:p>
    <w:p w14:paraId="10802389" w14:textId="70C3DB67"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Ocupación en tareas inútiles o que no tienen valor productivo.</w:t>
      </w:r>
    </w:p>
    <w:p w14:paraId="1EDFEB94" w14:textId="4076C8C0"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Acciones de represalia frente a personas trabajadoras que han planteado quejas, denuncias o demandas frente a la organización o frente a los que han colaborado con los reclamantes.</w:t>
      </w:r>
    </w:p>
    <w:p w14:paraId="0F5D5812" w14:textId="263AD351"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Insultar o menospreciar repetidamente a una persona trabajadora.</w:t>
      </w:r>
    </w:p>
    <w:p w14:paraId="0B087313" w14:textId="66F09CD3"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Reprenderlo reiteradamente frente a otras personas.</w:t>
      </w:r>
    </w:p>
    <w:p w14:paraId="4CBA0F17" w14:textId="1CACCA73" w:rsidR="00DC6D4C" w:rsidRPr="008936C7" w:rsidRDefault="00DC6D4C" w:rsidP="008936C7">
      <w:pPr>
        <w:pStyle w:val="Prrafodelista"/>
        <w:numPr>
          <w:ilvl w:val="0"/>
          <w:numId w:val="19"/>
        </w:numPr>
        <w:spacing w:before="120" w:after="120" w:line="360" w:lineRule="auto"/>
        <w:rPr>
          <w:sz w:val="24"/>
          <w:szCs w:val="24"/>
        </w:rPr>
      </w:pPr>
      <w:r w:rsidRPr="008936C7">
        <w:rPr>
          <w:sz w:val="24"/>
          <w:szCs w:val="24"/>
        </w:rPr>
        <w:t>Difundir rumores falsos sobre su trabajo o vida privada.</w:t>
      </w:r>
    </w:p>
    <w:p w14:paraId="1C70FBE8" w14:textId="62C57DDD" w:rsidR="008936C7" w:rsidRPr="0036266E" w:rsidRDefault="008936C7" w:rsidP="00DC6D4C">
      <w:pPr>
        <w:spacing w:before="120" w:after="120" w:line="360" w:lineRule="auto"/>
        <w:rPr>
          <w:sz w:val="24"/>
          <w:szCs w:val="24"/>
        </w:rPr>
      </w:pPr>
      <w:r>
        <w:rPr>
          <w:sz w:val="24"/>
          <w:szCs w:val="24"/>
        </w:rPr>
        <w:t xml:space="preserve">Lo establecido con anterioridad se puede </w:t>
      </w:r>
      <w:r w:rsidR="00F84F50">
        <w:rPr>
          <w:sz w:val="24"/>
          <w:szCs w:val="24"/>
        </w:rPr>
        <w:t>materializar con</w:t>
      </w:r>
      <w:r>
        <w:rPr>
          <w:sz w:val="24"/>
          <w:szCs w:val="24"/>
        </w:rPr>
        <w:t xml:space="preserve">: </w:t>
      </w:r>
    </w:p>
    <w:p w14:paraId="20B68614" w14:textId="22665A60"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Ataques con medidas organizativas:</w:t>
      </w:r>
    </w:p>
    <w:p w14:paraId="06466433"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Obligar a alguien a ejecutar tareas en contra de la conciencia.</w:t>
      </w:r>
    </w:p>
    <w:p w14:paraId="557EB9B7"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Juzgar el ejercicio de la persona de forma ofensiva, esconder sus esfuerzos y habilidades.</w:t>
      </w:r>
    </w:p>
    <w:p w14:paraId="79A787DD"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Poner en cuestión y desautorizar las decisiones de la persona.</w:t>
      </w:r>
    </w:p>
    <w:p w14:paraId="2B1416D5"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No asignar ninguna tarea, o asignar tareas sin sentido o degradantes.</w:t>
      </w:r>
    </w:p>
    <w:p w14:paraId="3CBCB26F"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Negar u esconder los medios para realizar el trabajo, o facilitar datos erróneos.</w:t>
      </w:r>
    </w:p>
    <w:p w14:paraId="2E1629FC"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lastRenderedPageBreak/>
        <w:t>Asignar trabajos muy superiores a las competencias o calificaciones de la persona, o que requieran una calificación mucho menor de la poseída.</w:t>
      </w:r>
    </w:p>
    <w:p w14:paraId="23558456" w14:textId="0D92DF76" w:rsidR="005D7FCA" w:rsidRPr="0036266E" w:rsidRDefault="00CD27A6" w:rsidP="00267908">
      <w:pPr>
        <w:pStyle w:val="Prrafodelista"/>
        <w:numPr>
          <w:ilvl w:val="0"/>
          <w:numId w:val="15"/>
        </w:numPr>
        <w:spacing w:before="120" w:after="120" w:line="360" w:lineRule="auto"/>
        <w:rPr>
          <w:sz w:val="24"/>
          <w:szCs w:val="24"/>
        </w:rPr>
      </w:pPr>
      <w:r>
        <w:rPr>
          <w:sz w:val="24"/>
          <w:szCs w:val="24"/>
        </w:rPr>
        <w:t>Establecer ó</w:t>
      </w:r>
      <w:r w:rsidR="005D7FCA" w:rsidRPr="0036266E">
        <w:rPr>
          <w:sz w:val="24"/>
          <w:szCs w:val="24"/>
        </w:rPr>
        <w:t>rdenes contradictorias o imposibles de cumplir.</w:t>
      </w:r>
    </w:p>
    <w:p w14:paraId="22C29E47"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Manipular las herramientas de trabajo.</w:t>
      </w:r>
    </w:p>
    <w:p w14:paraId="1F3EC4C4"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Robo de pertenencias, documentos, herramientas de trabajo, etc.</w:t>
      </w:r>
    </w:p>
    <w:p w14:paraId="460F44CE" w14:textId="77777777"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Amenazas o presiones a las personas que apoyan el acosado.</w:t>
      </w:r>
    </w:p>
    <w:p w14:paraId="52CF761D" w14:textId="763CD7DA" w:rsidR="005D7FCA" w:rsidRPr="0036266E" w:rsidRDefault="005D7FCA" w:rsidP="00267908">
      <w:pPr>
        <w:pStyle w:val="Prrafodelista"/>
        <w:numPr>
          <w:ilvl w:val="0"/>
          <w:numId w:val="15"/>
        </w:numPr>
        <w:spacing w:before="120" w:after="120" w:line="360" w:lineRule="auto"/>
        <w:rPr>
          <w:sz w:val="24"/>
          <w:szCs w:val="24"/>
        </w:rPr>
      </w:pPr>
      <w:r w:rsidRPr="0036266E">
        <w:rPr>
          <w:sz w:val="24"/>
          <w:szCs w:val="24"/>
        </w:rPr>
        <w:t>Manipulación, ocultamiento</w:t>
      </w:r>
      <w:r w:rsidR="00B15E7C">
        <w:rPr>
          <w:sz w:val="24"/>
          <w:szCs w:val="24"/>
        </w:rPr>
        <w:t xml:space="preserve"> y </w:t>
      </w:r>
      <w:r w:rsidRPr="0036266E">
        <w:rPr>
          <w:sz w:val="24"/>
          <w:szCs w:val="24"/>
        </w:rPr>
        <w:t>devolución de la correspondencia, las llamadas, los mensajes</w:t>
      </w:r>
      <w:r w:rsidR="004C213E">
        <w:rPr>
          <w:sz w:val="24"/>
          <w:szCs w:val="24"/>
        </w:rPr>
        <w:t xml:space="preserve"> </w:t>
      </w:r>
      <w:r w:rsidRPr="0036266E">
        <w:rPr>
          <w:sz w:val="24"/>
          <w:szCs w:val="24"/>
        </w:rPr>
        <w:t>de la persona.</w:t>
      </w:r>
    </w:p>
    <w:p w14:paraId="518C49BC" w14:textId="5A84AB76" w:rsidR="00267908" w:rsidRPr="00EF6442" w:rsidRDefault="005D7FCA" w:rsidP="00EF6442">
      <w:pPr>
        <w:pStyle w:val="Prrafodelista"/>
        <w:numPr>
          <w:ilvl w:val="0"/>
          <w:numId w:val="15"/>
        </w:numPr>
        <w:spacing w:before="120" w:after="120" w:line="360" w:lineRule="auto"/>
        <w:rPr>
          <w:sz w:val="24"/>
          <w:szCs w:val="24"/>
        </w:rPr>
      </w:pPr>
      <w:r w:rsidRPr="0036266E">
        <w:rPr>
          <w:sz w:val="24"/>
          <w:szCs w:val="24"/>
        </w:rPr>
        <w:t>Negación o dificultades para acceder a permisos, cursos, actividades, etc.</w:t>
      </w:r>
    </w:p>
    <w:p w14:paraId="2FFBD9E2" w14:textId="50211F66"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Ataques para reducir las posibilidades de comunicación:</w:t>
      </w:r>
    </w:p>
    <w:p w14:paraId="4F47FC9A" w14:textId="46D0012C"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Cambiar la ubicación de la persona separándola de</w:t>
      </w:r>
      <w:r w:rsidR="00EF6442">
        <w:rPr>
          <w:sz w:val="24"/>
          <w:szCs w:val="24"/>
        </w:rPr>
        <w:t>l resto de</w:t>
      </w:r>
      <w:r w:rsidRPr="0036266E">
        <w:rPr>
          <w:sz w:val="24"/>
          <w:szCs w:val="24"/>
        </w:rPr>
        <w:t xml:space="preserve"> compañeros (aislamiento).</w:t>
      </w:r>
    </w:p>
    <w:p w14:paraId="17B2834E"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Ignorar la presencia de la persona.</w:t>
      </w:r>
    </w:p>
    <w:p w14:paraId="3663F545"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No dirigir la palabra a la persona.</w:t>
      </w:r>
    </w:p>
    <w:p w14:paraId="33C518CE"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Restringir a los compañeros la posibilidad de hablar con la persona.</w:t>
      </w:r>
    </w:p>
    <w:p w14:paraId="2B556E47" w14:textId="4D93AB99"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No permit</w:t>
      </w:r>
      <w:r w:rsidR="008261D6">
        <w:rPr>
          <w:sz w:val="24"/>
          <w:szCs w:val="24"/>
        </w:rPr>
        <w:t>ir</w:t>
      </w:r>
      <w:r w:rsidRPr="0036266E">
        <w:rPr>
          <w:sz w:val="24"/>
          <w:szCs w:val="24"/>
        </w:rPr>
        <w:t xml:space="preserve"> que la persona se exprese.</w:t>
      </w:r>
    </w:p>
    <w:p w14:paraId="077472A9" w14:textId="77777777" w:rsidR="005D7FCA" w:rsidRPr="0036266E" w:rsidRDefault="005D7FCA" w:rsidP="00267908">
      <w:pPr>
        <w:pStyle w:val="Prrafodelista"/>
        <w:numPr>
          <w:ilvl w:val="0"/>
          <w:numId w:val="16"/>
        </w:numPr>
        <w:spacing w:before="120" w:after="120" w:line="360" w:lineRule="auto"/>
        <w:rPr>
          <w:sz w:val="24"/>
          <w:szCs w:val="24"/>
        </w:rPr>
      </w:pPr>
      <w:r w:rsidRPr="0036266E">
        <w:rPr>
          <w:sz w:val="24"/>
          <w:szCs w:val="24"/>
        </w:rPr>
        <w:t>Evitar cualquier contacto visual.</w:t>
      </w:r>
    </w:p>
    <w:p w14:paraId="23D73BAC" w14:textId="09BA8ACD" w:rsidR="00267908" w:rsidRPr="008261D6" w:rsidRDefault="005D7FCA" w:rsidP="008261D6">
      <w:pPr>
        <w:pStyle w:val="Prrafodelista"/>
        <w:numPr>
          <w:ilvl w:val="0"/>
          <w:numId w:val="16"/>
        </w:numPr>
        <w:spacing w:before="120" w:after="120" w:line="360" w:lineRule="auto"/>
        <w:rPr>
          <w:sz w:val="24"/>
          <w:szCs w:val="24"/>
        </w:rPr>
      </w:pPr>
      <w:r w:rsidRPr="0036266E">
        <w:rPr>
          <w:sz w:val="24"/>
          <w:szCs w:val="24"/>
        </w:rPr>
        <w:t>Eliminar o restringir los medios de comunicación disponibles para la persona (teléfono, correo electrónico, etc.).</w:t>
      </w:r>
    </w:p>
    <w:p w14:paraId="1CB5D594" w14:textId="0E5DAA22" w:rsidR="00267908" w:rsidRPr="0036266E" w:rsidRDefault="005D7FCA" w:rsidP="0036266E">
      <w:pPr>
        <w:pStyle w:val="Prrafodelista"/>
        <w:numPr>
          <w:ilvl w:val="0"/>
          <w:numId w:val="12"/>
        </w:numPr>
        <w:spacing w:before="120" w:after="120" w:line="360" w:lineRule="auto"/>
        <w:rPr>
          <w:b/>
          <w:bCs/>
          <w:sz w:val="24"/>
          <w:szCs w:val="24"/>
        </w:rPr>
      </w:pPr>
      <w:r w:rsidRPr="0036266E">
        <w:rPr>
          <w:b/>
          <w:bCs/>
          <w:sz w:val="24"/>
          <w:szCs w:val="24"/>
        </w:rPr>
        <w:t>Actividades que afectan a la salud física o psíquica de la persona acosada</w:t>
      </w:r>
    </w:p>
    <w:p w14:paraId="316FFB2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Amenazas y agresiones físicas.</w:t>
      </w:r>
    </w:p>
    <w:p w14:paraId="3001F43C"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Amenazas verbales o por escrito.</w:t>
      </w:r>
    </w:p>
    <w:p w14:paraId="5603741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Gritos o insultos.</w:t>
      </w:r>
    </w:p>
    <w:p w14:paraId="5D889AF2"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Llamadas telefónicas atemorizantes.</w:t>
      </w:r>
    </w:p>
    <w:p w14:paraId="5CAD2FE5"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Provocar a la persona, obligándole a reaccionar emocionalmente.</w:t>
      </w:r>
    </w:p>
    <w:p w14:paraId="7B13594D"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Ocasionar intencionadamente gastos para perjudicar a la persona.</w:t>
      </w:r>
    </w:p>
    <w:p w14:paraId="3055DB81" w14:textId="77777777" w:rsidR="005D7FCA" w:rsidRPr="0036266E" w:rsidRDefault="005D7FCA" w:rsidP="00267908">
      <w:pPr>
        <w:pStyle w:val="Prrafodelista"/>
        <w:numPr>
          <w:ilvl w:val="0"/>
          <w:numId w:val="17"/>
        </w:numPr>
        <w:spacing w:before="120" w:after="120" w:line="360" w:lineRule="auto"/>
        <w:rPr>
          <w:sz w:val="24"/>
          <w:szCs w:val="24"/>
        </w:rPr>
      </w:pPr>
      <w:r w:rsidRPr="0036266E">
        <w:rPr>
          <w:sz w:val="24"/>
          <w:szCs w:val="24"/>
        </w:rPr>
        <w:t>Ocasionar destrozos en el puesto de trabajo o en sus pertenencias.</w:t>
      </w:r>
    </w:p>
    <w:p w14:paraId="273E3954" w14:textId="0E80EF10" w:rsidR="005D7FCA" w:rsidRPr="00BF3DA5" w:rsidRDefault="005D7FCA" w:rsidP="00BF3DA5">
      <w:pPr>
        <w:pStyle w:val="Prrafodelista"/>
        <w:numPr>
          <w:ilvl w:val="0"/>
          <w:numId w:val="17"/>
        </w:numPr>
        <w:spacing w:before="120" w:after="120" w:line="360" w:lineRule="auto"/>
        <w:rPr>
          <w:sz w:val="24"/>
          <w:szCs w:val="24"/>
        </w:rPr>
      </w:pPr>
      <w:r w:rsidRPr="0036266E">
        <w:rPr>
          <w:sz w:val="24"/>
          <w:szCs w:val="24"/>
        </w:rPr>
        <w:t>Exigir a la persona realizar trabajos peligrosos o perjudiciales para su salud.</w:t>
      </w:r>
    </w:p>
    <w:p w14:paraId="192A04D7" w14:textId="6BCACD63" w:rsidR="005D7FCA" w:rsidRPr="0036266E" w:rsidRDefault="005D7FCA" w:rsidP="005D7FCA">
      <w:pPr>
        <w:pStyle w:val="Prrafodelista"/>
        <w:numPr>
          <w:ilvl w:val="0"/>
          <w:numId w:val="12"/>
        </w:numPr>
        <w:spacing w:before="120" w:after="120" w:line="360" w:lineRule="auto"/>
        <w:jc w:val="left"/>
        <w:rPr>
          <w:b/>
          <w:bCs/>
          <w:sz w:val="24"/>
          <w:szCs w:val="24"/>
        </w:rPr>
      </w:pPr>
      <w:r w:rsidRPr="0036266E">
        <w:rPr>
          <w:b/>
          <w:bCs/>
          <w:sz w:val="24"/>
          <w:szCs w:val="24"/>
        </w:rPr>
        <w:t>Ataques a la vida privada ya la reputación personal o profesional</w:t>
      </w:r>
    </w:p>
    <w:p w14:paraId="7C085DDB"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Manipular la reputación personal o profesional a través del rumor, la denigración y la ridiculización.</w:t>
      </w:r>
    </w:p>
    <w:p w14:paraId="68058BC6"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Dar a entender que la persona tiene problemas psicológicos, intentar que se someta a un examen o diagnóstico psiquiátrico.</w:t>
      </w:r>
    </w:p>
    <w:p w14:paraId="37D01674"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lastRenderedPageBreak/>
        <w:t>Burlas de los gestos, la voz, la apariencia física, discapacitados, poner apodos, etc.</w:t>
      </w:r>
    </w:p>
    <w:p w14:paraId="44FA2CB8" w14:textId="77777777" w:rsidR="005D7FCA" w:rsidRPr="0036266E" w:rsidRDefault="005D7FCA" w:rsidP="00267908">
      <w:pPr>
        <w:pStyle w:val="Prrafodelista"/>
        <w:numPr>
          <w:ilvl w:val="0"/>
          <w:numId w:val="18"/>
        </w:numPr>
        <w:spacing w:before="120" w:after="120" w:line="360" w:lineRule="auto"/>
        <w:rPr>
          <w:sz w:val="24"/>
          <w:szCs w:val="24"/>
        </w:rPr>
      </w:pPr>
      <w:r w:rsidRPr="0036266E">
        <w:rPr>
          <w:sz w:val="24"/>
          <w:szCs w:val="24"/>
        </w:rPr>
        <w:t>Críticas a la nacionalidad, actitudes y creencias políticas o religiosas, vida privada, etc.</w:t>
      </w:r>
    </w:p>
    <w:p w14:paraId="4C925ABF" w14:textId="5741D072" w:rsidR="005D7FCA" w:rsidRPr="0036266E" w:rsidRDefault="00242B7C" w:rsidP="005D7FCA">
      <w:pPr>
        <w:spacing w:before="120" w:after="120" w:line="360" w:lineRule="auto"/>
        <w:rPr>
          <w:b/>
          <w:bCs/>
          <w:color w:val="002060"/>
          <w:sz w:val="24"/>
          <w:szCs w:val="24"/>
        </w:rPr>
      </w:pPr>
      <w:r w:rsidRPr="0036266E">
        <w:rPr>
          <w:b/>
          <w:bCs/>
          <w:color w:val="002060"/>
          <w:sz w:val="24"/>
          <w:szCs w:val="24"/>
        </w:rPr>
        <w:t>4.2</w:t>
      </w:r>
      <w:r w:rsidR="005D7FCA" w:rsidRPr="0036266E">
        <w:rPr>
          <w:b/>
          <w:bCs/>
          <w:color w:val="002060"/>
          <w:sz w:val="24"/>
          <w:szCs w:val="24"/>
        </w:rPr>
        <w:t xml:space="preserve"> EXCLUSIONES</w:t>
      </w:r>
    </w:p>
    <w:p w14:paraId="25B02B4D" w14:textId="544282B9" w:rsidR="005D7FCA" w:rsidRPr="0036266E" w:rsidRDefault="002730A6" w:rsidP="005D7FCA">
      <w:pPr>
        <w:spacing w:before="120" w:after="120" w:line="360" w:lineRule="auto"/>
        <w:rPr>
          <w:sz w:val="24"/>
          <w:szCs w:val="24"/>
        </w:rPr>
      </w:pPr>
      <w:r>
        <w:rPr>
          <w:noProof/>
          <w:sz w:val="24"/>
          <w:szCs w:val="24"/>
        </w:rPr>
        <w:drawing>
          <wp:anchor distT="0" distB="0" distL="114300" distR="114300" simplePos="0" relativeHeight="251661312" behindDoc="0" locked="0" layoutInCell="1" allowOverlap="1" wp14:anchorId="1E385276" wp14:editId="4F34EC8C">
            <wp:simplePos x="0" y="0"/>
            <wp:positionH relativeFrom="column">
              <wp:posOffset>-2540</wp:posOffset>
            </wp:positionH>
            <wp:positionV relativeFrom="paragraph">
              <wp:posOffset>-3175</wp:posOffset>
            </wp:positionV>
            <wp:extent cx="914400" cy="914400"/>
            <wp:effectExtent l="0" t="0" r="0" b="0"/>
            <wp:wrapSquare wrapText="bothSides"/>
            <wp:docPr id="554213409" name="Gráfico 2" descr="Portapapeles mezclad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13409" name="Gráfico 554213409" descr="Portapapeles mezclado contorno"/>
                    <pic:cNvPicPr/>
                  </pic:nvPicPr>
                  <pic:blipFill>
                    <a:blip r:embed="rId13">
                      <a:extLs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anchor>
        </w:drawing>
      </w:r>
      <w:r w:rsidR="00242B7C" w:rsidRPr="0036266E">
        <w:rPr>
          <w:sz w:val="24"/>
          <w:szCs w:val="24"/>
        </w:rPr>
        <w:t>Consideramos de interés, poder establecer en este epígrafe</w:t>
      </w:r>
      <w:r w:rsidR="00BF3DA5">
        <w:rPr>
          <w:sz w:val="24"/>
          <w:szCs w:val="24"/>
        </w:rPr>
        <w:t>, comportamiento</w:t>
      </w:r>
      <w:r>
        <w:rPr>
          <w:sz w:val="24"/>
          <w:szCs w:val="24"/>
        </w:rPr>
        <w:t>s</w:t>
      </w:r>
      <w:r w:rsidR="00BF3DA5">
        <w:rPr>
          <w:sz w:val="24"/>
          <w:szCs w:val="24"/>
        </w:rPr>
        <w:t xml:space="preserve"> o hecho</w:t>
      </w:r>
      <w:r>
        <w:rPr>
          <w:sz w:val="24"/>
          <w:szCs w:val="24"/>
        </w:rPr>
        <w:t>s</w:t>
      </w:r>
      <w:r w:rsidR="00242B7C" w:rsidRPr="0036266E">
        <w:rPr>
          <w:sz w:val="24"/>
          <w:szCs w:val="24"/>
        </w:rPr>
        <w:t xml:space="preserve"> que </w:t>
      </w:r>
      <w:r w:rsidR="00BF3DA5">
        <w:rPr>
          <w:sz w:val="24"/>
          <w:szCs w:val="24"/>
        </w:rPr>
        <w:t xml:space="preserve">deben </w:t>
      </w:r>
      <w:r w:rsidR="00242B7C" w:rsidRPr="0036266E">
        <w:rPr>
          <w:sz w:val="24"/>
          <w:szCs w:val="24"/>
        </w:rPr>
        <w:t>q</w:t>
      </w:r>
      <w:r w:rsidR="005D7FCA" w:rsidRPr="0036266E">
        <w:rPr>
          <w:sz w:val="24"/>
          <w:szCs w:val="24"/>
        </w:rPr>
        <w:t>ueda</w:t>
      </w:r>
      <w:r w:rsidR="00BF3DA5">
        <w:rPr>
          <w:sz w:val="24"/>
          <w:szCs w:val="24"/>
        </w:rPr>
        <w:t>r</w:t>
      </w:r>
      <w:r w:rsidR="005D7FCA" w:rsidRPr="0036266E">
        <w:rPr>
          <w:sz w:val="24"/>
          <w:szCs w:val="24"/>
        </w:rPr>
        <w:t xml:space="preserve"> excluidos del concepto de acoso moral en el trabajo:</w:t>
      </w:r>
    </w:p>
    <w:p w14:paraId="727A019C"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Aquellos conflictos interpersonales pasajeros y localizados en un momento concreto, que pueden darse en el marco de las relaciones humanas dentro del ámbito laboral y que afectan a su organización, desarrollo y en las relaciones laborales, pero que no tengan la finalidad de perjudicar personal o profesionalmente una de las partes implicadas en el conflicto.</w:t>
      </w:r>
    </w:p>
    <w:p w14:paraId="4D9CB94E" w14:textId="77777777" w:rsidR="005D7FCA" w:rsidRPr="0036266E" w:rsidRDefault="005D7FCA" w:rsidP="005D7FCA">
      <w:pPr>
        <w:pStyle w:val="Prrafodelista"/>
        <w:spacing w:before="120" w:after="120" w:line="360" w:lineRule="auto"/>
        <w:ind w:left="360"/>
        <w:rPr>
          <w:sz w:val="24"/>
          <w:szCs w:val="24"/>
        </w:rPr>
      </w:pPr>
    </w:p>
    <w:p w14:paraId="107DB417"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 xml:space="preserve">Aquellas acciones de violencia en el trabajo que no sean reiteradas y/o prolongadas en el tiempo (por ejemplo, un hecho de violencia psicológica aislado y de carácter puntual), tratándose de situaciones que deberían tratarse en el marco de la prevención de riesgos psicosociales mediante técnicas de resolución de conflictos. </w:t>
      </w:r>
    </w:p>
    <w:p w14:paraId="41728629" w14:textId="77777777" w:rsidR="005D7FCA" w:rsidRPr="0036266E" w:rsidRDefault="005D7FCA" w:rsidP="005D7FCA">
      <w:pPr>
        <w:pStyle w:val="Prrafodelista"/>
        <w:spacing w:before="120" w:after="120" w:line="360" w:lineRule="auto"/>
        <w:ind w:left="360"/>
        <w:rPr>
          <w:sz w:val="24"/>
          <w:szCs w:val="24"/>
        </w:rPr>
      </w:pPr>
    </w:p>
    <w:p w14:paraId="6191A863" w14:textId="77777777" w:rsidR="005D7FCA" w:rsidRPr="0036266E" w:rsidRDefault="005D7FCA" w:rsidP="00373390">
      <w:pPr>
        <w:pStyle w:val="Prrafodelista"/>
        <w:numPr>
          <w:ilvl w:val="0"/>
          <w:numId w:val="13"/>
        </w:numPr>
        <w:spacing w:before="120" w:after="120" w:line="360" w:lineRule="auto"/>
        <w:rPr>
          <w:sz w:val="24"/>
          <w:szCs w:val="24"/>
        </w:rPr>
      </w:pPr>
      <w:r w:rsidRPr="0036266E">
        <w:rPr>
          <w:sz w:val="24"/>
          <w:szCs w:val="24"/>
        </w:rPr>
        <w:t>El estilo de mando autoritario por parte de los superiores (siempre con el debido respeto interpersonal), la incorrecta organización del trabajo, la falta de comunicación, etc., tratándose de situaciones que también deberían entrar en el marco de la prevención de riesgos psicosociales.</w:t>
      </w:r>
    </w:p>
    <w:sectPr w:rsidR="005D7FCA" w:rsidRPr="0036266E" w:rsidSect="00751253">
      <w:headerReference w:type="even" r:id="rId15"/>
      <w:headerReference w:type="default" r:id="rId16"/>
      <w:footerReference w:type="even" r:id="rId17"/>
      <w:footerReference w:type="default" r:id="rId18"/>
      <w:headerReference w:type="first" r:id="rId19"/>
      <w:footerReference w:type="first" r:id="rId20"/>
      <w:pgSz w:w="11906" w:h="16838"/>
      <w:pgMar w:top="1985" w:right="127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9916C" w14:textId="77777777" w:rsidR="00AE4AA1" w:rsidRDefault="00AE4AA1" w:rsidP="004C6C69">
      <w:r>
        <w:separator/>
      </w:r>
    </w:p>
  </w:endnote>
  <w:endnote w:type="continuationSeparator" w:id="0">
    <w:p w14:paraId="68830C1F" w14:textId="77777777" w:rsidR="00AE4AA1" w:rsidRDefault="00AE4AA1" w:rsidP="004C6C69">
      <w:r>
        <w:continuationSeparator/>
      </w:r>
    </w:p>
  </w:endnote>
  <w:endnote w:type="continuationNotice" w:id="1">
    <w:p w14:paraId="512DAAC1" w14:textId="77777777" w:rsidR="00AE4AA1" w:rsidRDefault="00AE4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Raleway">
    <w:altName w:val="Raleway"/>
    <w:charset w:val="00"/>
    <w:family w:val="auto"/>
    <w:pitch w:val="variable"/>
    <w:sig w:usb0="A00002FF" w:usb1="5000205B" w:usb2="00000000" w:usb3="00000000" w:csb0="00000197" w:csb1="00000000"/>
  </w:font>
  <w:font w:name="Aria Nova">
    <w:altName w:val="Cambri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1D0B4" w14:textId="77777777" w:rsidR="00BF3DA5" w:rsidRDefault="00BF3D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606134"/>
      <w:docPartObj>
        <w:docPartGallery w:val="Page Numbers (Bottom of Page)"/>
        <w:docPartUnique/>
      </w:docPartObj>
    </w:sdtPr>
    <w:sdtContent>
      <w:p w14:paraId="016679C0" w14:textId="3D658EE5" w:rsidR="00424C60" w:rsidRDefault="00424C60">
        <w:pPr>
          <w:pStyle w:val="Piedepgina"/>
          <w:jc w:val="right"/>
        </w:pPr>
        <w:r>
          <w:fldChar w:fldCharType="begin"/>
        </w:r>
        <w:r>
          <w:instrText>PAGE   \* MERGEFORMAT</w:instrText>
        </w:r>
        <w:r>
          <w:fldChar w:fldCharType="separate"/>
        </w:r>
        <w:r>
          <w:t>2</w:t>
        </w:r>
        <w:r>
          <w:fldChar w:fldCharType="end"/>
        </w:r>
      </w:p>
    </w:sdtContent>
  </w:sdt>
  <w:p w14:paraId="4F805559" w14:textId="57BBC64D" w:rsidR="00736530" w:rsidRPr="008D129A" w:rsidRDefault="008D129A" w:rsidP="008D129A">
    <w:pPr>
      <w:pStyle w:val="Piedepgina"/>
      <w:jc w:val="center"/>
      <w:rPr>
        <w:color w:val="C0504D" w:themeColor="accent2"/>
        <w:sz w:val="16"/>
        <w:szCs w:val="16"/>
      </w:rPr>
    </w:pPr>
    <w:r w:rsidRPr="008D129A">
      <w:rPr>
        <w:sz w:val="16"/>
        <w:szCs w:val="16"/>
      </w:rPr>
      <w:t xml:space="preserve">Canal </w:t>
    </w:r>
    <w:r w:rsidR="003F08C0">
      <w:rPr>
        <w:sz w:val="16"/>
        <w:szCs w:val="16"/>
      </w:rPr>
      <w:t>Interno para el Acoso</w:t>
    </w:r>
    <w:r w:rsidRPr="008D129A">
      <w:rPr>
        <w:sz w:val="16"/>
        <w:szCs w:val="16"/>
      </w:rPr>
      <w:t xml:space="preserve">: </w:t>
    </w:r>
    <w:r w:rsidR="00BF3DA5" w:rsidRPr="003F08C0">
      <w:rPr>
        <w:sz w:val="16"/>
        <w:szCs w:val="16"/>
      </w:rPr>
      <w:t>Ferrocarril</w:t>
    </w:r>
    <w:r w:rsidR="003F08C0" w:rsidRPr="003F08C0">
      <w:rPr>
        <w:sz w:val="16"/>
        <w:szCs w:val="16"/>
      </w:rPr>
      <w:t xml:space="preserve"> </w:t>
    </w:r>
    <w:proofErr w:type="spellStart"/>
    <w:r w:rsidR="003F08C0" w:rsidRPr="003F08C0">
      <w:rPr>
        <w:sz w:val="16"/>
        <w:szCs w:val="16"/>
      </w:rPr>
      <w:t>Metropolitá</w:t>
    </w:r>
    <w:proofErr w:type="spellEnd"/>
    <w:r w:rsidR="003F08C0" w:rsidRPr="003F08C0">
      <w:rPr>
        <w:sz w:val="16"/>
        <w:szCs w:val="16"/>
      </w:rPr>
      <w:t xml:space="preserve"> de Barcelona S.A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B61A2" w14:textId="77777777" w:rsidR="00BF3DA5" w:rsidRDefault="00BF3D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24B37" w14:textId="77777777" w:rsidR="00AE4AA1" w:rsidRDefault="00AE4AA1" w:rsidP="004C6C69">
      <w:r>
        <w:separator/>
      </w:r>
    </w:p>
  </w:footnote>
  <w:footnote w:type="continuationSeparator" w:id="0">
    <w:p w14:paraId="6BF68B10" w14:textId="77777777" w:rsidR="00AE4AA1" w:rsidRDefault="00AE4AA1" w:rsidP="004C6C69">
      <w:r>
        <w:continuationSeparator/>
      </w:r>
    </w:p>
  </w:footnote>
  <w:footnote w:type="continuationNotice" w:id="1">
    <w:p w14:paraId="347D78E9" w14:textId="77777777" w:rsidR="00AE4AA1" w:rsidRDefault="00AE4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59BC" w14:textId="77777777" w:rsidR="00BF3DA5" w:rsidRDefault="00BF3D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58476" w14:textId="66E89379" w:rsidR="004C6C69" w:rsidRDefault="00530103">
    <w:pPr>
      <w:pStyle w:val="Encabezado"/>
    </w:pPr>
    <w:r>
      <w:rPr>
        <w:noProof/>
      </w:rPr>
      <w:drawing>
        <wp:inline distT="0" distB="0" distL="0" distR="0" wp14:anchorId="036E8485" wp14:editId="591A109E">
          <wp:extent cx="1517650" cy="703638"/>
          <wp:effectExtent l="0" t="0" r="6350" b="1270"/>
          <wp:docPr id="684898471" name="Imagen 1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98471" name="Imagen 10"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32413" cy="7104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F747C" w14:textId="77777777" w:rsidR="00BF3DA5" w:rsidRDefault="00BF3D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C3102"/>
    <w:multiLevelType w:val="hybridMultilevel"/>
    <w:tmpl w:val="B3929C40"/>
    <w:lvl w:ilvl="0" w:tplc="9A1C89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D55B79"/>
    <w:multiLevelType w:val="hybridMultilevel"/>
    <w:tmpl w:val="9612D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291FE5"/>
    <w:multiLevelType w:val="hybridMultilevel"/>
    <w:tmpl w:val="7D9689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3D55F3"/>
    <w:multiLevelType w:val="hybridMultilevel"/>
    <w:tmpl w:val="E864F032"/>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486E75D4"/>
    <w:multiLevelType w:val="hybridMultilevel"/>
    <w:tmpl w:val="6A4A1D8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FC78F1"/>
    <w:multiLevelType w:val="hybridMultilevel"/>
    <w:tmpl w:val="03B47BE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65D86EB0"/>
    <w:multiLevelType w:val="multilevel"/>
    <w:tmpl w:val="11124D1E"/>
    <w:lvl w:ilvl="0">
      <w:start w:val="1"/>
      <w:numFmt w:val="decimal"/>
      <w:pStyle w:val="MDTitulo1"/>
      <w:lvlText w:val="%1."/>
      <w:lvlJc w:val="left"/>
      <w:pPr>
        <w:ind w:left="432" w:hanging="432"/>
      </w:pPr>
      <w:rPr>
        <w:rFonts w:ascii="Verdana" w:hAnsi="Verdana" w:hint="default"/>
        <w:b/>
        <w:i w:val="0"/>
        <w:color w:val="808080" w:themeColor="background1" w:themeShade="80"/>
        <w:sz w:val="28"/>
      </w:rPr>
    </w:lvl>
    <w:lvl w:ilvl="1">
      <w:start w:val="1"/>
      <w:numFmt w:val="decimal"/>
      <w:lvlText w:val="%1.%2"/>
      <w:lvlJc w:val="left"/>
      <w:pPr>
        <w:ind w:left="576" w:hanging="576"/>
      </w:pPr>
      <w:rPr>
        <w:rFonts w:hint="default"/>
      </w:rPr>
    </w:lvl>
    <w:lvl w:ilvl="2">
      <w:start w:val="1"/>
      <w:numFmt w:val="decimal"/>
      <w:pStyle w:val="MDTitulo3"/>
      <w:lvlText w:val="%1.%2.%3"/>
      <w:lvlJc w:val="left"/>
      <w:pPr>
        <w:ind w:left="720" w:hanging="720"/>
      </w:pPr>
      <w:rPr>
        <w:rFonts w:hint="default"/>
      </w:rPr>
    </w:lvl>
    <w:lvl w:ilvl="3">
      <w:start w:val="1"/>
      <w:numFmt w:val="decimal"/>
      <w:pStyle w:val="MDTitulo4"/>
      <w:lvlText w:val="%1.%2.%3.%4"/>
      <w:lvlJc w:val="left"/>
      <w:pPr>
        <w:ind w:left="864" w:hanging="864"/>
      </w:pPr>
      <w:rPr>
        <w:rFonts w:hint="default"/>
      </w:rPr>
    </w:lvl>
    <w:lvl w:ilvl="4">
      <w:start w:val="1"/>
      <w:numFmt w:val="decimal"/>
      <w:pStyle w:val="MDTi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68D86198"/>
    <w:multiLevelType w:val="hybridMultilevel"/>
    <w:tmpl w:val="BDA60336"/>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 w15:restartNumberingAfterBreak="0">
    <w:nsid w:val="70E146F5"/>
    <w:multiLevelType w:val="hybridMultilevel"/>
    <w:tmpl w:val="E2C096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622D19"/>
    <w:multiLevelType w:val="multilevel"/>
    <w:tmpl w:val="15B4D7D8"/>
    <w:lvl w:ilvl="0">
      <w:start w:val="1"/>
      <w:numFmt w:val="decimal"/>
      <w:lvlText w:val="%1."/>
      <w:lvlJc w:val="left"/>
      <w:pPr>
        <w:tabs>
          <w:tab w:val="num" w:pos="360"/>
        </w:tabs>
        <w:ind w:left="360" w:hanging="360"/>
      </w:pPr>
      <w:rPr>
        <w:rFonts w:hint="default"/>
        <w:w w:val="99"/>
        <w:position w:val="1"/>
        <w:sz w:val="20"/>
        <w:szCs w:val="20"/>
        <w:lang w:val="es-ES" w:eastAsia="en-US" w:bidi="ar-SA"/>
      </w:rPr>
    </w:lvl>
    <w:lvl w:ilvl="1">
      <w:numFmt w:val="bullet"/>
      <w:lvlText w:val="-"/>
      <w:lvlJc w:val="left"/>
      <w:pPr>
        <w:ind w:left="1080" w:hanging="360"/>
      </w:pPr>
      <w:rPr>
        <w:rFonts w:ascii="Trebuchet MS" w:eastAsia="Trebuchet MS" w:hAnsi="Trebuchet MS" w:cs="Trebuchet MS" w:hint="default"/>
        <w:w w:val="99"/>
        <w:position w:val="1"/>
        <w:sz w:val="20"/>
        <w:szCs w:val="20"/>
        <w:lang w:val="es-ES" w:eastAsia="en-US" w:bidi="ar-SA"/>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52317E6"/>
    <w:multiLevelType w:val="hybridMultilevel"/>
    <w:tmpl w:val="7A90814C"/>
    <w:lvl w:ilvl="0" w:tplc="0C0A000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7A2A647A"/>
    <w:multiLevelType w:val="hybridMultilevel"/>
    <w:tmpl w:val="B6A2D7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4284838">
    <w:abstractNumId w:val="6"/>
  </w:num>
  <w:num w:numId="2" w16cid:durableId="423192603">
    <w:abstractNumId w:val="6"/>
  </w:num>
  <w:num w:numId="3" w16cid:durableId="511460437">
    <w:abstractNumId w:val="6"/>
  </w:num>
  <w:num w:numId="4" w16cid:durableId="1207330080">
    <w:abstractNumId w:val="6"/>
  </w:num>
  <w:num w:numId="5" w16cid:durableId="1727871381">
    <w:abstractNumId w:val="6"/>
  </w:num>
  <w:num w:numId="6" w16cid:durableId="1921527125">
    <w:abstractNumId w:val="6"/>
  </w:num>
  <w:num w:numId="7" w16cid:durableId="416639787">
    <w:abstractNumId w:val="6"/>
  </w:num>
  <w:num w:numId="8" w16cid:durableId="1516534254">
    <w:abstractNumId w:val="6"/>
  </w:num>
  <w:num w:numId="9" w16cid:durableId="1854881460">
    <w:abstractNumId w:val="1"/>
  </w:num>
  <w:num w:numId="10" w16cid:durableId="628242825">
    <w:abstractNumId w:val="8"/>
  </w:num>
  <w:num w:numId="11" w16cid:durableId="1791704042">
    <w:abstractNumId w:val="2"/>
  </w:num>
  <w:num w:numId="12" w16cid:durableId="64839203">
    <w:abstractNumId w:val="4"/>
  </w:num>
  <w:num w:numId="13" w16cid:durableId="481968128">
    <w:abstractNumId w:val="9"/>
  </w:num>
  <w:num w:numId="14" w16cid:durableId="1838574312">
    <w:abstractNumId w:val="4"/>
  </w:num>
  <w:num w:numId="15" w16cid:durableId="1557549683">
    <w:abstractNumId w:val="5"/>
  </w:num>
  <w:num w:numId="16" w16cid:durableId="393509594">
    <w:abstractNumId w:val="10"/>
  </w:num>
  <w:num w:numId="17" w16cid:durableId="237983889">
    <w:abstractNumId w:val="3"/>
  </w:num>
  <w:num w:numId="18" w16cid:durableId="1216576519">
    <w:abstractNumId w:val="7"/>
  </w:num>
  <w:num w:numId="19" w16cid:durableId="1841113840">
    <w:abstractNumId w:val="11"/>
  </w:num>
  <w:num w:numId="20" w16cid:durableId="1069117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28"/>
    <w:rsid w:val="0000149D"/>
    <w:rsid w:val="000241E9"/>
    <w:rsid w:val="000275DE"/>
    <w:rsid w:val="000507E3"/>
    <w:rsid w:val="00052B69"/>
    <w:rsid w:val="00054288"/>
    <w:rsid w:val="00063222"/>
    <w:rsid w:val="0009098F"/>
    <w:rsid w:val="00095924"/>
    <w:rsid w:val="0009787B"/>
    <w:rsid w:val="000A648D"/>
    <w:rsid w:val="000B5444"/>
    <w:rsid w:val="000C50A6"/>
    <w:rsid w:val="000F04A5"/>
    <w:rsid w:val="000F6F6B"/>
    <w:rsid w:val="0010218F"/>
    <w:rsid w:val="00103BC4"/>
    <w:rsid w:val="00111271"/>
    <w:rsid w:val="00112677"/>
    <w:rsid w:val="00117425"/>
    <w:rsid w:val="00133331"/>
    <w:rsid w:val="0015021E"/>
    <w:rsid w:val="00154B1B"/>
    <w:rsid w:val="0016610C"/>
    <w:rsid w:val="00190726"/>
    <w:rsid w:val="00196308"/>
    <w:rsid w:val="001B09DE"/>
    <w:rsid w:val="001D3B94"/>
    <w:rsid w:val="001E1DD6"/>
    <w:rsid w:val="001E489C"/>
    <w:rsid w:val="00207A07"/>
    <w:rsid w:val="002159ED"/>
    <w:rsid w:val="00242B7C"/>
    <w:rsid w:val="00242D82"/>
    <w:rsid w:val="00257FA2"/>
    <w:rsid w:val="00267908"/>
    <w:rsid w:val="002700F7"/>
    <w:rsid w:val="002730A6"/>
    <w:rsid w:val="002B6549"/>
    <w:rsid w:val="002D436D"/>
    <w:rsid w:val="002D734B"/>
    <w:rsid w:val="0030548D"/>
    <w:rsid w:val="00311B97"/>
    <w:rsid w:val="00316B1A"/>
    <w:rsid w:val="00342D57"/>
    <w:rsid w:val="00354A29"/>
    <w:rsid w:val="0036266E"/>
    <w:rsid w:val="003629EB"/>
    <w:rsid w:val="00363941"/>
    <w:rsid w:val="00373390"/>
    <w:rsid w:val="00373E12"/>
    <w:rsid w:val="00374585"/>
    <w:rsid w:val="0038336F"/>
    <w:rsid w:val="003973F5"/>
    <w:rsid w:val="003A7007"/>
    <w:rsid w:val="003B3AF6"/>
    <w:rsid w:val="003C7AFE"/>
    <w:rsid w:val="003F08C0"/>
    <w:rsid w:val="003F2BBE"/>
    <w:rsid w:val="00403194"/>
    <w:rsid w:val="0040474E"/>
    <w:rsid w:val="00416A7E"/>
    <w:rsid w:val="00420873"/>
    <w:rsid w:val="00424C60"/>
    <w:rsid w:val="004348E0"/>
    <w:rsid w:val="00460911"/>
    <w:rsid w:val="0047459C"/>
    <w:rsid w:val="004814E2"/>
    <w:rsid w:val="004908BF"/>
    <w:rsid w:val="004939D6"/>
    <w:rsid w:val="004C213E"/>
    <w:rsid w:val="004C537B"/>
    <w:rsid w:val="004C6C69"/>
    <w:rsid w:val="004E71C4"/>
    <w:rsid w:val="004F6821"/>
    <w:rsid w:val="00530103"/>
    <w:rsid w:val="005348D5"/>
    <w:rsid w:val="00555DC6"/>
    <w:rsid w:val="00563EDD"/>
    <w:rsid w:val="00564BED"/>
    <w:rsid w:val="0057039C"/>
    <w:rsid w:val="005812EC"/>
    <w:rsid w:val="005B123B"/>
    <w:rsid w:val="005C6D46"/>
    <w:rsid w:val="005C7C24"/>
    <w:rsid w:val="005D7FCA"/>
    <w:rsid w:val="005E13C9"/>
    <w:rsid w:val="005E516B"/>
    <w:rsid w:val="005F178B"/>
    <w:rsid w:val="00601451"/>
    <w:rsid w:val="00614D14"/>
    <w:rsid w:val="0063682A"/>
    <w:rsid w:val="006436D0"/>
    <w:rsid w:val="00653614"/>
    <w:rsid w:val="00666778"/>
    <w:rsid w:val="00671752"/>
    <w:rsid w:val="00675714"/>
    <w:rsid w:val="00680656"/>
    <w:rsid w:val="006870CA"/>
    <w:rsid w:val="006A2C04"/>
    <w:rsid w:val="00701740"/>
    <w:rsid w:val="00703345"/>
    <w:rsid w:val="00712C71"/>
    <w:rsid w:val="00722BAE"/>
    <w:rsid w:val="00735728"/>
    <w:rsid w:val="00736530"/>
    <w:rsid w:val="007437E9"/>
    <w:rsid w:val="00751253"/>
    <w:rsid w:val="007747EE"/>
    <w:rsid w:val="007753A7"/>
    <w:rsid w:val="0078363A"/>
    <w:rsid w:val="00790E6B"/>
    <w:rsid w:val="00794868"/>
    <w:rsid w:val="007A6363"/>
    <w:rsid w:val="007D5E34"/>
    <w:rsid w:val="007E7305"/>
    <w:rsid w:val="00804FEF"/>
    <w:rsid w:val="008261D6"/>
    <w:rsid w:val="008453FE"/>
    <w:rsid w:val="0086184F"/>
    <w:rsid w:val="008936C7"/>
    <w:rsid w:val="008C62D9"/>
    <w:rsid w:val="008D0F85"/>
    <w:rsid w:val="008D129A"/>
    <w:rsid w:val="008D75F8"/>
    <w:rsid w:val="008E261D"/>
    <w:rsid w:val="008E4774"/>
    <w:rsid w:val="008F7997"/>
    <w:rsid w:val="00920D10"/>
    <w:rsid w:val="00923A78"/>
    <w:rsid w:val="00961935"/>
    <w:rsid w:val="00975670"/>
    <w:rsid w:val="0099087C"/>
    <w:rsid w:val="009A45DC"/>
    <w:rsid w:val="009A7204"/>
    <w:rsid w:val="009E2748"/>
    <w:rsid w:val="009E73C1"/>
    <w:rsid w:val="009F3CA8"/>
    <w:rsid w:val="00A27096"/>
    <w:rsid w:val="00A27C2A"/>
    <w:rsid w:val="00A46C23"/>
    <w:rsid w:val="00A60789"/>
    <w:rsid w:val="00A666AB"/>
    <w:rsid w:val="00A71E08"/>
    <w:rsid w:val="00AA2F11"/>
    <w:rsid w:val="00AC7F21"/>
    <w:rsid w:val="00AE4AA1"/>
    <w:rsid w:val="00B01FDD"/>
    <w:rsid w:val="00B0628F"/>
    <w:rsid w:val="00B07EA6"/>
    <w:rsid w:val="00B15E7C"/>
    <w:rsid w:val="00B4769A"/>
    <w:rsid w:val="00B64EFA"/>
    <w:rsid w:val="00B771D5"/>
    <w:rsid w:val="00B910F0"/>
    <w:rsid w:val="00BB07E0"/>
    <w:rsid w:val="00BB705D"/>
    <w:rsid w:val="00BD5DBA"/>
    <w:rsid w:val="00BF0B36"/>
    <w:rsid w:val="00BF3DA5"/>
    <w:rsid w:val="00C06CCD"/>
    <w:rsid w:val="00C24A97"/>
    <w:rsid w:val="00C34556"/>
    <w:rsid w:val="00C3551B"/>
    <w:rsid w:val="00C53112"/>
    <w:rsid w:val="00C70518"/>
    <w:rsid w:val="00C80130"/>
    <w:rsid w:val="00CD1F69"/>
    <w:rsid w:val="00CD27A6"/>
    <w:rsid w:val="00CE3797"/>
    <w:rsid w:val="00CE3D01"/>
    <w:rsid w:val="00D06182"/>
    <w:rsid w:val="00D12B48"/>
    <w:rsid w:val="00D41CA2"/>
    <w:rsid w:val="00D51FC8"/>
    <w:rsid w:val="00D55955"/>
    <w:rsid w:val="00D629A1"/>
    <w:rsid w:val="00D706C6"/>
    <w:rsid w:val="00D73F8F"/>
    <w:rsid w:val="00D756F6"/>
    <w:rsid w:val="00D772BC"/>
    <w:rsid w:val="00D83935"/>
    <w:rsid w:val="00D8733C"/>
    <w:rsid w:val="00DA03AA"/>
    <w:rsid w:val="00DB3DDB"/>
    <w:rsid w:val="00DB6B7C"/>
    <w:rsid w:val="00DC6D4C"/>
    <w:rsid w:val="00DE35AC"/>
    <w:rsid w:val="00E009BD"/>
    <w:rsid w:val="00E067D3"/>
    <w:rsid w:val="00E07845"/>
    <w:rsid w:val="00E22010"/>
    <w:rsid w:val="00E3589A"/>
    <w:rsid w:val="00E41F2C"/>
    <w:rsid w:val="00E56922"/>
    <w:rsid w:val="00E610D0"/>
    <w:rsid w:val="00E85437"/>
    <w:rsid w:val="00EB1315"/>
    <w:rsid w:val="00EF6442"/>
    <w:rsid w:val="00F03914"/>
    <w:rsid w:val="00F14F6F"/>
    <w:rsid w:val="00F16066"/>
    <w:rsid w:val="00F30844"/>
    <w:rsid w:val="00F35AC3"/>
    <w:rsid w:val="00F43408"/>
    <w:rsid w:val="00F45C46"/>
    <w:rsid w:val="00F46B4C"/>
    <w:rsid w:val="00F55026"/>
    <w:rsid w:val="00F84F50"/>
    <w:rsid w:val="00FD0650"/>
    <w:rsid w:val="00FE0101"/>
    <w:rsid w:val="00FE06F3"/>
    <w:rsid w:val="00FF19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171A"/>
  <w15:chartTrackingRefBased/>
  <w15:docId w15:val="{C4B8656B-DEA1-4257-B774-1C1D7DF1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97"/>
    <w:pPr>
      <w:jc w:val="both"/>
    </w:pPr>
    <w:rPr>
      <w:rFonts w:ascii="Arial" w:hAnsi="Arial"/>
      <w:sz w:val="22"/>
      <w:lang w:eastAsia="es-ES"/>
    </w:rPr>
  </w:style>
  <w:style w:type="paragraph" w:styleId="Ttulo1">
    <w:name w:val="heading 1"/>
    <w:basedOn w:val="Normal"/>
    <w:next w:val="Normal"/>
    <w:link w:val="Ttulo1Car"/>
    <w:autoRedefine/>
    <w:uiPriority w:val="9"/>
    <w:qFormat/>
    <w:rsid w:val="00A27096"/>
    <w:pPr>
      <w:keepNext/>
      <w:keepLines/>
      <w:spacing w:before="240" w:line="276" w:lineRule="auto"/>
      <w:jc w:val="left"/>
      <w:outlineLvl w:val="0"/>
    </w:pPr>
    <w:rPr>
      <w:rFonts w:eastAsiaTheme="majorEastAsia" w:cstheme="majorBidi"/>
      <w:sz w:val="36"/>
      <w:szCs w:val="32"/>
      <w:lang w:eastAsia="en-US"/>
    </w:rPr>
  </w:style>
  <w:style w:type="paragraph" w:styleId="Ttulo2">
    <w:name w:val="heading 2"/>
    <w:basedOn w:val="Normal"/>
    <w:next w:val="Normal"/>
    <w:link w:val="Ttulo2Car"/>
    <w:uiPriority w:val="9"/>
    <w:qFormat/>
    <w:rsid w:val="00CE3797"/>
    <w:pPr>
      <w:keepNext/>
      <w:spacing w:before="240" w:after="60"/>
      <w:outlineLvl w:val="1"/>
    </w:pPr>
    <w:rPr>
      <w:rFonts w:ascii="Raleway" w:hAnsi="Raleway" w:cs="Arial"/>
      <w:b/>
      <w:bCs/>
      <w:i/>
      <w:iCs/>
      <w:sz w:val="28"/>
      <w:szCs w:val="28"/>
    </w:rPr>
  </w:style>
  <w:style w:type="paragraph" w:styleId="Ttulo3">
    <w:name w:val="heading 3"/>
    <w:basedOn w:val="Normal"/>
    <w:next w:val="Normal"/>
    <w:link w:val="Ttulo3Car"/>
    <w:uiPriority w:val="99"/>
    <w:qFormat/>
    <w:rsid w:val="00CE3797"/>
    <w:pPr>
      <w:keepNext/>
      <w:spacing w:before="240" w:after="60"/>
      <w:outlineLvl w:val="2"/>
    </w:pPr>
    <w:rPr>
      <w:rFonts w:cs="Arial"/>
      <w:b/>
      <w:bCs/>
      <w:sz w:val="26"/>
      <w:szCs w:val="26"/>
    </w:rPr>
  </w:style>
  <w:style w:type="paragraph" w:styleId="Ttulo4">
    <w:name w:val="heading 4"/>
    <w:basedOn w:val="Normal"/>
    <w:next w:val="Normal"/>
    <w:link w:val="Ttulo4Car"/>
    <w:uiPriority w:val="99"/>
    <w:qFormat/>
    <w:rsid w:val="00CE3797"/>
    <w:pPr>
      <w:keepNext/>
      <w:spacing w:line="360" w:lineRule="auto"/>
      <w:jc w:val="center"/>
      <w:outlineLvl w:val="3"/>
    </w:pPr>
    <w:rPr>
      <w:rFonts w:cs="Arial"/>
      <w:b/>
      <w:bCs/>
      <w:sz w:val="48"/>
      <w:szCs w:val="24"/>
      <w:lang w:val="es-ES_tradnl"/>
    </w:rPr>
  </w:style>
  <w:style w:type="paragraph" w:styleId="Ttulo5">
    <w:name w:val="heading 5"/>
    <w:basedOn w:val="Normal"/>
    <w:next w:val="Normal"/>
    <w:link w:val="Ttulo5Car"/>
    <w:uiPriority w:val="9"/>
    <w:semiHidden/>
    <w:unhideWhenUsed/>
    <w:qFormat/>
    <w:rsid w:val="00CE3797"/>
    <w:pPr>
      <w:keepNext/>
      <w:keepLines/>
      <w:spacing w:before="200" w:line="276" w:lineRule="auto"/>
      <w:jc w:val="left"/>
      <w:outlineLvl w:val="4"/>
    </w:pPr>
    <w:rPr>
      <w:rFonts w:asciiTheme="majorHAnsi" w:eastAsiaTheme="majorEastAsia" w:hAnsiTheme="majorHAnsi" w:cstheme="majorBidi"/>
      <w:color w:val="243F60" w:themeColor="accent1" w:themeShade="7F"/>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0">
    <w:name w:val="Estilo10"/>
    <w:basedOn w:val="Fuentedeprrafopredeter"/>
    <w:uiPriority w:val="1"/>
    <w:rsid w:val="00374585"/>
    <w:rPr>
      <w:rFonts w:ascii="Arial Nova" w:hAnsi="Arial Nova"/>
      <w:color w:val="0070C0"/>
      <w:sz w:val="22"/>
    </w:rPr>
  </w:style>
  <w:style w:type="character" w:customStyle="1" w:styleId="Estilo11">
    <w:name w:val="Estilo11"/>
    <w:basedOn w:val="Fuentedeprrafopredeter"/>
    <w:uiPriority w:val="1"/>
    <w:rsid w:val="00374585"/>
    <w:rPr>
      <w:rFonts w:ascii="Arial Nova" w:hAnsi="Arial Nova"/>
      <w:color w:val="0070C0"/>
      <w:sz w:val="22"/>
    </w:rPr>
  </w:style>
  <w:style w:type="character" w:customStyle="1" w:styleId="Ttulo1Car">
    <w:name w:val="Título 1 Car"/>
    <w:basedOn w:val="Fuentedeprrafopredeter"/>
    <w:link w:val="Ttulo1"/>
    <w:uiPriority w:val="9"/>
    <w:rsid w:val="00A27096"/>
    <w:rPr>
      <w:rFonts w:ascii="Arial" w:eastAsiaTheme="majorEastAsia" w:hAnsi="Arial" w:cstheme="majorBidi"/>
      <w:sz w:val="36"/>
      <w:szCs w:val="32"/>
    </w:rPr>
  </w:style>
  <w:style w:type="paragraph" w:customStyle="1" w:styleId="MDTitulo1">
    <w:name w:val="MD_Titulo1"/>
    <w:basedOn w:val="Normal"/>
    <w:next w:val="Normal"/>
    <w:qFormat/>
    <w:rsid w:val="00CE3797"/>
    <w:pPr>
      <w:pageBreakBefore/>
      <w:numPr>
        <w:numId w:val="8"/>
      </w:numPr>
      <w:pBdr>
        <w:bottom w:val="single" w:sz="18" w:space="1" w:color="FFC000"/>
      </w:pBdr>
      <w:spacing w:before="360" w:after="600" w:line="360" w:lineRule="auto"/>
      <w:jc w:val="left"/>
      <w:outlineLvl w:val="0"/>
    </w:pPr>
    <w:rPr>
      <w:rFonts w:ascii="Verdana" w:eastAsiaTheme="minorHAnsi" w:hAnsi="Verdana" w:cstheme="minorBidi"/>
      <w:b/>
      <w:caps/>
      <w:color w:val="808080" w:themeColor="background1" w:themeShade="80"/>
      <w:sz w:val="28"/>
      <w:szCs w:val="22"/>
      <w:lang w:eastAsia="en-US"/>
    </w:rPr>
  </w:style>
  <w:style w:type="paragraph" w:customStyle="1" w:styleId="MDTitulo2">
    <w:name w:val="MD_Titulo2"/>
    <w:basedOn w:val="Normal"/>
    <w:next w:val="Normal"/>
    <w:qFormat/>
    <w:rsid w:val="00CE3797"/>
    <w:pPr>
      <w:spacing w:before="240" w:after="240" w:line="360" w:lineRule="auto"/>
      <w:ind w:left="576" w:hanging="576"/>
      <w:jc w:val="left"/>
      <w:outlineLvl w:val="1"/>
    </w:pPr>
    <w:rPr>
      <w:rFonts w:ascii="Raleway" w:eastAsiaTheme="minorHAnsi" w:hAnsi="Raleway" w:cstheme="minorBidi"/>
      <w:b/>
      <w:i/>
      <w:color w:val="000000" w:themeColor="text1"/>
      <w:sz w:val="32"/>
      <w:szCs w:val="22"/>
      <w:lang w:eastAsia="en-US"/>
    </w:rPr>
  </w:style>
  <w:style w:type="paragraph" w:customStyle="1" w:styleId="MDTitulo3">
    <w:name w:val="MD_Titulo3"/>
    <w:basedOn w:val="Normal"/>
    <w:next w:val="Normal"/>
    <w:qFormat/>
    <w:rsid w:val="00CE3797"/>
    <w:pPr>
      <w:numPr>
        <w:ilvl w:val="2"/>
        <w:numId w:val="8"/>
      </w:numPr>
      <w:spacing w:before="120" w:after="240" w:line="360" w:lineRule="auto"/>
      <w:jc w:val="left"/>
      <w:outlineLvl w:val="3"/>
    </w:pPr>
    <w:rPr>
      <w:rFonts w:ascii="Verdana" w:eastAsiaTheme="minorHAnsi" w:hAnsi="Verdana" w:cstheme="minorBidi"/>
      <w:color w:val="808080" w:themeColor="background1" w:themeShade="80"/>
      <w:sz w:val="28"/>
      <w:szCs w:val="22"/>
      <w:lang w:eastAsia="en-US"/>
    </w:rPr>
  </w:style>
  <w:style w:type="paragraph" w:customStyle="1" w:styleId="MDTitulo4">
    <w:name w:val="MD_Titulo4"/>
    <w:basedOn w:val="Normal"/>
    <w:next w:val="Normal"/>
    <w:qFormat/>
    <w:rsid w:val="00CE3797"/>
    <w:pPr>
      <w:numPr>
        <w:ilvl w:val="3"/>
        <w:numId w:val="8"/>
      </w:numPr>
      <w:spacing w:before="120" w:after="240" w:line="360" w:lineRule="auto"/>
      <w:outlineLvl w:val="2"/>
    </w:pPr>
    <w:rPr>
      <w:rFonts w:ascii="Verdana" w:eastAsiaTheme="minorHAnsi" w:hAnsi="Verdana" w:cstheme="minorBidi"/>
      <w:color w:val="808080" w:themeColor="background1" w:themeShade="80"/>
      <w:sz w:val="24"/>
      <w:szCs w:val="22"/>
      <w:lang w:eastAsia="en-US"/>
    </w:rPr>
  </w:style>
  <w:style w:type="paragraph" w:customStyle="1" w:styleId="MDTitulo5">
    <w:name w:val="MD_Titulo5"/>
    <w:basedOn w:val="Normal"/>
    <w:next w:val="Normal"/>
    <w:qFormat/>
    <w:rsid w:val="00CE3797"/>
    <w:pPr>
      <w:numPr>
        <w:ilvl w:val="4"/>
        <w:numId w:val="8"/>
      </w:numPr>
      <w:spacing w:before="120" w:after="240" w:line="360" w:lineRule="auto"/>
      <w:outlineLvl w:val="4"/>
    </w:pPr>
    <w:rPr>
      <w:rFonts w:ascii="Verdana" w:eastAsiaTheme="minorHAnsi" w:hAnsi="Verdana" w:cstheme="minorBidi"/>
      <w:color w:val="808080" w:themeColor="background1" w:themeShade="80"/>
      <w:sz w:val="24"/>
      <w:szCs w:val="22"/>
      <w:lang w:eastAsia="en-US"/>
    </w:rPr>
  </w:style>
  <w:style w:type="character" w:customStyle="1" w:styleId="Ttulo2Car">
    <w:name w:val="Título 2 Car"/>
    <w:basedOn w:val="Fuentedeprrafopredeter"/>
    <w:link w:val="Ttulo2"/>
    <w:uiPriority w:val="9"/>
    <w:rsid w:val="00CE3797"/>
    <w:rPr>
      <w:rFonts w:ascii="Raleway" w:hAnsi="Raleway" w:cs="Arial"/>
      <w:b/>
      <w:bCs/>
      <w:i/>
      <w:iCs/>
      <w:sz w:val="28"/>
      <w:szCs w:val="28"/>
      <w:lang w:eastAsia="es-ES"/>
    </w:rPr>
  </w:style>
  <w:style w:type="character" w:customStyle="1" w:styleId="Ttulo3Car">
    <w:name w:val="Título 3 Car"/>
    <w:basedOn w:val="Fuentedeprrafopredeter"/>
    <w:link w:val="Ttulo3"/>
    <w:uiPriority w:val="99"/>
    <w:rsid w:val="00CE3797"/>
    <w:rPr>
      <w:rFonts w:ascii="Arial" w:hAnsi="Arial" w:cs="Arial"/>
      <w:b/>
      <w:bCs/>
      <w:sz w:val="26"/>
      <w:szCs w:val="26"/>
      <w:lang w:eastAsia="es-ES"/>
    </w:rPr>
  </w:style>
  <w:style w:type="character" w:customStyle="1" w:styleId="Ttulo4Car">
    <w:name w:val="Título 4 Car"/>
    <w:basedOn w:val="Fuentedeprrafopredeter"/>
    <w:link w:val="Ttulo4"/>
    <w:uiPriority w:val="99"/>
    <w:rsid w:val="00CE3797"/>
    <w:rPr>
      <w:rFonts w:ascii="Arial" w:hAnsi="Arial" w:cs="Arial"/>
      <w:b/>
      <w:bCs/>
      <w:sz w:val="48"/>
      <w:szCs w:val="24"/>
      <w:lang w:val="es-ES_tradnl" w:eastAsia="es-ES"/>
    </w:rPr>
  </w:style>
  <w:style w:type="character" w:customStyle="1" w:styleId="Ttulo5Car">
    <w:name w:val="Título 5 Car"/>
    <w:basedOn w:val="Fuentedeprrafopredeter"/>
    <w:link w:val="Ttulo5"/>
    <w:uiPriority w:val="9"/>
    <w:semiHidden/>
    <w:rsid w:val="00CE3797"/>
    <w:rPr>
      <w:rFonts w:asciiTheme="majorHAnsi" w:eastAsiaTheme="majorEastAsia" w:hAnsiTheme="majorHAnsi" w:cstheme="majorBidi"/>
      <w:color w:val="243F60" w:themeColor="accent1" w:themeShade="7F"/>
      <w:sz w:val="22"/>
      <w:szCs w:val="22"/>
      <w:lang w:eastAsia="es-ES"/>
    </w:rPr>
  </w:style>
  <w:style w:type="paragraph" w:styleId="Ttulo">
    <w:name w:val="Title"/>
    <w:basedOn w:val="Normal"/>
    <w:next w:val="Normal"/>
    <w:link w:val="TtuloCar"/>
    <w:qFormat/>
    <w:rsid w:val="00CE379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CE3797"/>
    <w:rPr>
      <w:rFonts w:asciiTheme="majorHAnsi" w:eastAsiaTheme="majorEastAsia" w:hAnsiTheme="majorHAnsi" w:cstheme="majorBidi"/>
      <w:spacing w:val="-10"/>
      <w:kern w:val="28"/>
      <w:sz w:val="56"/>
      <w:szCs w:val="56"/>
      <w:lang w:eastAsia="es-ES"/>
    </w:rPr>
  </w:style>
  <w:style w:type="character" w:styleId="Textoennegrita">
    <w:name w:val="Strong"/>
    <w:basedOn w:val="Fuentedeprrafopredeter"/>
    <w:uiPriority w:val="22"/>
    <w:qFormat/>
    <w:rsid w:val="00CE3797"/>
    <w:rPr>
      <w:b/>
      <w:bCs/>
    </w:rPr>
  </w:style>
  <w:style w:type="paragraph" w:styleId="Sinespaciado">
    <w:name w:val="No Spacing"/>
    <w:link w:val="SinespaciadoCar"/>
    <w:uiPriority w:val="1"/>
    <w:qFormat/>
    <w:rsid w:val="00CE3797"/>
    <w:pPr>
      <w:jc w:val="both"/>
    </w:pPr>
    <w:rPr>
      <w:rFonts w:ascii="Arial" w:hAnsi="Arial"/>
      <w:sz w:val="22"/>
      <w:lang w:eastAsia="es-ES"/>
    </w:rPr>
  </w:style>
  <w:style w:type="character" w:customStyle="1" w:styleId="SinespaciadoCar">
    <w:name w:val="Sin espaciado Car"/>
    <w:basedOn w:val="Fuentedeprrafopredeter"/>
    <w:link w:val="Sinespaciado"/>
    <w:uiPriority w:val="1"/>
    <w:rsid w:val="00CE3797"/>
    <w:rPr>
      <w:rFonts w:ascii="Arial" w:hAnsi="Arial"/>
      <w:sz w:val="22"/>
      <w:lang w:eastAsia="es-ES"/>
    </w:rPr>
  </w:style>
  <w:style w:type="paragraph" w:styleId="Prrafodelista">
    <w:name w:val="List Paragraph"/>
    <w:aliases w:val="List,Lista sin Numerar,Table of contents numbered,List bullet 1,Colsubsidio - Lista"/>
    <w:basedOn w:val="Normal"/>
    <w:link w:val="PrrafodelistaCar"/>
    <w:uiPriority w:val="34"/>
    <w:qFormat/>
    <w:rsid w:val="00CE3797"/>
    <w:pPr>
      <w:ind w:left="720"/>
      <w:contextualSpacing/>
    </w:pPr>
  </w:style>
  <w:style w:type="paragraph" w:styleId="Encabezado">
    <w:name w:val="header"/>
    <w:basedOn w:val="Normal"/>
    <w:link w:val="EncabezadoCar"/>
    <w:uiPriority w:val="99"/>
    <w:unhideWhenUsed/>
    <w:rsid w:val="004C6C69"/>
    <w:pPr>
      <w:tabs>
        <w:tab w:val="center" w:pos="4252"/>
        <w:tab w:val="right" w:pos="8504"/>
      </w:tabs>
    </w:pPr>
  </w:style>
  <w:style w:type="character" w:customStyle="1" w:styleId="EncabezadoCar">
    <w:name w:val="Encabezado Car"/>
    <w:basedOn w:val="Fuentedeprrafopredeter"/>
    <w:link w:val="Encabezado"/>
    <w:uiPriority w:val="99"/>
    <w:rsid w:val="004C6C69"/>
    <w:rPr>
      <w:rFonts w:ascii="Arial" w:hAnsi="Arial"/>
      <w:sz w:val="22"/>
      <w:lang w:eastAsia="es-ES"/>
    </w:rPr>
  </w:style>
  <w:style w:type="paragraph" w:styleId="Piedepgina">
    <w:name w:val="footer"/>
    <w:basedOn w:val="Normal"/>
    <w:link w:val="PiedepginaCar"/>
    <w:uiPriority w:val="99"/>
    <w:unhideWhenUsed/>
    <w:rsid w:val="004C6C69"/>
    <w:pPr>
      <w:tabs>
        <w:tab w:val="center" w:pos="4252"/>
        <w:tab w:val="right" w:pos="8504"/>
      </w:tabs>
    </w:pPr>
  </w:style>
  <w:style w:type="character" w:customStyle="1" w:styleId="PiedepginaCar">
    <w:name w:val="Pie de página Car"/>
    <w:basedOn w:val="Fuentedeprrafopredeter"/>
    <w:link w:val="Piedepgina"/>
    <w:uiPriority w:val="99"/>
    <w:rsid w:val="004C6C69"/>
    <w:rPr>
      <w:rFonts w:ascii="Arial" w:hAnsi="Arial"/>
      <w:sz w:val="22"/>
      <w:lang w:eastAsia="es-ES"/>
    </w:rPr>
  </w:style>
  <w:style w:type="paragraph" w:styleId="NormalWeb">
    <w:name w:val="Normal (Web)"/>
    <w:basedOn w:val="Normal"/>
    <w:uiPriority w:val="99"/>
    <w:semiHidden/>
    <w:unhideWhenUsed/>
    <w:rsid w:val="00E41F2C"/>
    <w:pPr>
      <w:spacing w:before="100" w:beforeAutospacing="1" w:after="100" w:afterAutospacing="1"/>
      <w:jc w:val="left"/>
    </w:pPr>
    <w:rPr>
      <w:rFonts w:ascii="Times New Roman" w:hAnsi="Times New Roman"/>
      <w:sz w:val="24"/>
      <w:szCs w:val="24"/>
    </w:rPr>
  </w:style>
  <w:style w:type="character" w:styleId="Hipervnculo">
    <w:name w:val="Hyperlink"/>
    <w:basedOn w:val="Fuentedeprrafopredeter"/>
    <w:uiPriority w:val="99"/>
    <w:unhideWhenUsed/>
    <w:rsid w:val="009E73C1"/>
    <w:rPr>
      <w:color w:val="0000FF" w:themeColor="hyperlink"/>
      <w:u w:val="single"/>
    </w:rPr>
  </w:style>
  <w:style w:type="character" w:styleId="Mencinsinresolver">
    <w:name w:val="Unresolved Mention"/>
    <w:basedOn w:val="Fuentedeprrafopredeter"/>
    <w:uiPriority w:val="99"/>
    <w:semiHidden/>
    <w:unhideWhenUsed/>
    <w:rsid w:val="009E73C1"/>
    <w:rPr>
      <w:color w:val="605E5C"/>
      <w:shd w:val="clear" w:color="auto" w:fill="E1DFDD"/>
    </w:rPr>
  </w:style>
  <w:style w:type="character" w:customStyle="1" w:styleId="PrrafodelistaCar">
    <w:name w:val="Párrafo de lista Car"/>
    <w:aliases w:val="List Car,Lista sin Numerar Car,Table of contents numbered Car,List bullet 1 Car,Colsubsidio - Lista Car"/>
    <w:basedOn w:val="Fuentedeprrafopredeter"/>
    <w:link w:val="Prrafodelista"/>
    <w:uiPriority w:val="34"/>
    <w:locked/>
    <w:rsid w:val="005D7FCA"/>
    <w:rPr>
      <w:rFonts w:ascii="Arial" w:hAnsi="Arial"/>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360845">
      <w:bodyDiv w:val="1"/>
      <w:marLeft w:val="0"/>
      <w:marRight w:val="0"/>
      <w:marTop w:val="0"/>
      <w:marBottom w:val="0"/>
      <w:divBdr>
        <w:top w:val="none" w:sz="0" w:space="0" w:color="auto"/>
        <w:left w:val="none" w:sz="0" w:space="0" w:color="auto"/>
        <w:bottom w:val="none" w:sz="0" w:space="0" w:color="auto"/>
        <w:right w:val="none" w:sz="0" w:space="0" w:color="auto"/>
      </w:divBdr>
    </w:div>
    <w:div w:id="210779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 Nova"/>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7970a-d7f2-4084-9e8c-582d72aa3c44">
      <Terms xmlns="http://schemas.microsoft.com/office/infopath/2007/PartnerControls"/>
    </lcf76f155ced4ddcb4097134ff3c332f>
    <TaxCatchAll xmlns="ce97a86e-3bd0-45a9-963f-1b86c8abb0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EB4B6213DCA44D8E4434DF403A752A" ma:contentTypeVersion="14" ma:contentTypeDescription="Crear nuevo documento." ma:contentTypeScope="" ma:versionID="f98e43bbc984cac506437fc0f2c93893">
  <xsd:schema xmlns:xsd="http://www.w3.org/2001/XMLSchema" xmlns:xs="http://www.w3.org/2001/XMLSchema" xmlns:p="http://schemas.microsoft.com/office/2006/metadata/properties" xmlns:ns2="e087970a-d7f2-4084-9e8c-582d72aa3c44" xmlns:ns3="ce97a86e-3bd0-45a9-963f-1b86c8abb0ab" targetNamespace="http://schemas.microsoft.com/office/2006/metadata/properties" ma:root="true" ma:fieldsID="bb3e3fbf5107b889cb4fcabb6e1e974f" ns2:_="" ns3:_="">
    <xsd:import namespace="e087970a-d7f2-4084-9e8c-582d72aa3c44"/>
    <xsd:import namespace="ce97a86e-3bd0-45a9-963f-1b86c8abb0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7970a-d7f2-4084-9e8c-582d72aa3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953e713-21e0-49cd-bf6f-217c7e9e6c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7a86e-3bd0-45a9-963f-1b86c8abb0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e95fa0c-207f-4415-99a4-6cae4a9160b7}" ma:internalName="TaxCatchAll" ma:showField="CatchAllData" ma:web="ce97a86e-3bd0-45a9-963f-1b86c8abb0a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E2349-9186-411C-BE7B-5C27A079A13D}">
  <ds:schemaRefs>
    <ds:schemaRef ds:uri="http://schemas.microsoft.com/office/2006/metadata/properties"/>
    <ds:schemaRef ds:uri="http://schemas.microsoft.com/office/infopath/2007/PartnerControls"/>
    <ds:schemaRef ds:uri="e087970a-d7f2-4084-9e8c-582d72aa3c44"/>
    <ds:schemaRef ds:uri="ce97a86e-3bd0-45a9-963f-1b86c8abb0ab"/>
  </ds:schemaRefs>
</ds:datastoreItem>
</file>

<file path=customXml/itemProps2.xml><?xml version="1.0" encoding="utf-8"?>
<ds:datastoreItem xmlns:ds="http://schemas.openxmlformats.org/officeDocument/2006/customXml" ds:itemID="{2A74979A-D098-4288-8D18-2FADE14C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7970a-d7f2-4084-9e8c-582d72aa3c44"/>
    <ds:schemaRef ds:uri="ce97a86e-3bd0-45a9-963f-1b86c8ab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97F46-CD76-40A5-BB47-618E5C80D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Calvo</dc:creator>
  <cp:keywords/>
  <dc:description/>
  <cp:lastModifiedBy>Juan Calvo</cp:lastModifiedBy>
  <cp:revision>107</cp:revision>
  <cp:lastPrinted>2023-10-22T08:50:00Z</cp:lastPrinted>
  <dcterms:created xsi:type="dcterms:W3CDTF">2023-12-04T08:25:00Z</dcterms:created>
  <dcterms:modified xsi:type="dcterms:W3CDTF">2024-08-02T09:06:00Z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0x010100A6EB4B6213DCA44D8E4434DF403A752A</vt:lpwstr>
  </property>
  <property fmtid="{D5CDD505-2E9C-101B-9397-08002B2CF9AE}" pid="3" name="MediaServiceImageTags">
    <vt:lpwstr/>
  </property>
</Properties>
</file>